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E7B" w:rsidRDefault="00DA0879" w:rsidP="00DA0879">
      <w:pPr>
        <w:jc w:val="center"/>
        <w:rPr>
          <w:b/>
        </w:rPr>
      </w:pPr>
      <w:r w:rsidRPr="00DA0879">
        <w:rPr>
          <w:b/>
        </w:rPr>
        <w:t>Health Behavior Research Cluster</w:t>
      </w:r>
    </w:p>
    <w:p w:rsidR="00B40A31" w:rsidRDefault="00B40A31" w:rsidP="00DA0879">
      <w:pPr>
        <w:jc w:val="center"/>
        <w:rPr>
          <w:b/>
        </w:rPr>
      </w:pPr>
      <w:r>
        <w:rPr>
          <w:b/>
        </w:rPr>
        <w:t>End-of-Year Meeting</w:t>
      </w:r>
    </w:p>
    <w:p w:rsidR="00B40A31" w:rsidRDefault="00B40A31" w:rsidP="00DA0879">
      <w:pPr>
        <w:jc w:val="center"/>
        <w:rPr>
          <w:b/>
        </w:rPr>
      </w:pPr>
      <w:r>
        <w:rPr>
          <w:b/>
        </w:rPr>
        <w:t>May 8, 2019</w:t>
      </w:r>
    </w:p>
    <w:p w:rsidR="00B40A31" w:rsidRDefault="00B40A31" w:rsidP="00DA0879">
      <w:pPr>
        <w:jc w:val="center"/>
        <w:rPr>
          <w:b/>
        </w:rPr>
      </w:pPr>
    </w:p>
    <w:p w:rsidR="00B40A31" w:rsidRDefault="00B40A31" w:rsidP="00DA0879">
      <w:pPr>
        <w:jc w:val="center"/>
        <w:rPr>
          <w:b/>
        </w:rPr>
      </w:pPr>
      <w:r>
        <w:rPr>
          <w:b/>
        </w:rPr>
        <w:t>Co-Directors: L. Campbell and Kim Larson</w:t>
      </w:r>
    </w:p>
    <w:p w:rsidR="00B40A31" w:rsidRDefault="00B40A31" w:rsidP="00DA0879">
      <w:pPr>
        <w:jc w:val="center"/>
        <w:rPr>
          <w:b/>
        </w:rPr>
      </w:pPr>
      <w:r>
        <w:rPr>
          <w:b/>
        </w:rPr>
        <w:t xml:space="preserve">ADR </w:t>
      </w:r>
      <w:r w:rsidR="00864C8B">
        <w:rPr>
          <w:b/>
        </w:rPr>
        <w:t>liaisons</w:t>
      </w:r>
      <w:r>
        <w:rPr>
          <w:b/>
        </w:rPr>
        <w:t>: Patricia Crane and Angela Lamson</w:t>
      </w:r>
    </w:p>
    <w:p w:rsidR="00B40A31" w:rsidRDefault="00B40A31" w:rsidP="00DA0879">
      <w:pPr>
        <w:jc w:val="center"/>
        <w:rPr>
          <w:b/>
        </w:rPr>
      </w:pPr>
      <w:r>
        <w:rPr>
          <w:b/>
        </w:rPr>
        <w:t>Asst. Vice-Chancellor: Kathy Verbanac</w:t>
      </w:r>
    </w:p>
    <w:p w:rsidR="00DA0879" w:rsidRDefault="00DA0879" w:rsidP="00DA0879">
      <w:pPr>
        <w:spacing w:line="720" w:lineRule="auto"/>
        <w:rPr>
          <w:b/>
        </w:rPr>
      </w:pPr>
    </w:p>
    <w:p w:rsidR="00116747" w:rsidRPr="00F46122" w:rsidRDefault="00116747" w:rsidP="00DA0879">
      <w:pPr>
        <w:spacing w:line="720" w:lineRule="auto"/>
        <w:rPr>
          <w:b/>
        </w:rPr>
      </w:pPr>
      <w:r w:rsidRPr="00F46122">
        <w:rPr>
          <w:b/>
        </w:rPr>
        <w:t xml:space="preserve">Attendance: </w:t>
      </w:r>
      <w:r w:rsidRPr="00F46122">
        <w:rPr>
          <w:rFonts w:cs="Arial"/>
        </w:rPr>
        <w:t>Approximately 40 people attended</w:t>
      </w:r>
    </w:p>
    <w:p w:rsidR="00DA0879" w:rsidRDefault="002A7672" w:rsidP="00A52E44">
      <w:pPr>
        <w:pStyle w:val="ListParagraph"/>
        <w:numPr>
          <w:ilvl w:val="0"/>
          <w:numId w:val="1"/>
        </w:numPr>
        <w:rPr>
          <w:u w:val="single"/>
        </w:rPr>
      </w:pPr>
      <w:r w:rsidRPr="000967FC">
        <w:rPr>
          <w:u w:val="single"/>
        </w:rPr>
        <w:t>Cluster Research Priority Areas</w:t>
      </w:r>
    </w:p>
    <w:p w:rsidR="00AF4C3B" w:rsidRDefault="00AF4C3B" w:rsidP="00A52E44">
      <w:pPr>
        <w:pStyle w:val="ListParagraph"/>
      </w:pPr>
      <w:r>
        <w:t>The Health Behavior Research Cluster Strategic Plan identifies research areas that will be priorities for pilot funding. In the first year of the cluster the 2 priority areas were 1) pregnancy and infant health and 2) adolescent risk reduction.</w:t>
      </w:r>
      <w:r w:rsidR="003F184E">
        <w:t xml:space="preserve"> Over the past year the opioid epidemic was identified as an additional priority area as part of the pan-cluster opioid initiative which encourages all active clusters to prioritize research relevant to addressing the opioid epidemic. In the coming year, the cluster will add 2 additional research priority areas: 1) cardiovascular risk reduction and 2) rural occupational health and wellbeing. Two action teams are currently funded to support pilot work related to Year 1 priority areas.</w:t>
      </w:r>
    </w:p>
    <w:p w:rsidR="00A52E44" w:rsidRDefault="00A52E44" w:rsidP="00A52E44">
      <w:pPr>
        <w:pStyle w:val="ListParagraph"/>
        <w:rPr>
          <w:b/>
        </w:rPr>
      </w:pPr>
    </w:p>
    <w:p w:rsidR="003F184E" w:rsidRPr="003F5B21" w:rsidRDefault="003F184E" w:rsidP="00A52E44">
      <w:pPr>
        <w:pStyle w:val="ListParagraph"/>
        <w:rPr>
          <w:i/>
        </w:rPr>
      </w:pPr>
      <w:r w:rsidRPr="003F5B21">
        <w:rPr>
          <w:b/>
          <w:i/>
        </w:rPr>
        <w:t xml:space="preserve">Question: </w:t>
      </w:r>
      <w:r w:rsidRPr="003F5B21">
        <w:rPr>
          <w:i/>
        </w:rPr>
        <w:t>What happens to these teams when the research focus changes?</w:t>
      </w:r>
    </w:p>
    <w:p w:rsidR="003F184E" w:rsidRPr="003F5B21" w:rsidRDefault="003F184E" w:rsidP="00A52E44">
      <w:pPr>
        <w:pStyle w:val="ListParagraph"/>
        <w:rPr>
          <w:i/>
        </w:rPr>
      </w:pPr>
      <w:r w:rsidRPr="003F5B21">
        <w:rPr>
          <w:b/>
          <w:i/>
        </w:rPr>
        <w:t>Answer:</w:t>
      </w:r>
      <w:r w:rsidRPr="003F5B21">
        <w:rPr>
          <w:i/>
        </w:rPr>
        <w:t xml:space="preserve"> We are not changing focus but just adding additional priority areas. Teams that have received support will continue working toward grant submissions for external funding that will incorporate their pilot work. </w:t>
      </w:r>
    </w:p>
    <w:p w:rsidR="00B40A31" w:rsidRPr="00161947" w:rsidRDefault="00B40A31" w:rsidP="00B40A31">
      <w:pPr>
        <w:rPr>
          <w:rFonts w:asciiTheme="majorHAnsi" w:hAnsiTheme="majorHAnsi" w:cstheme="majorHAnsi"/>
          <w:u w:val="single"/>
        </w:rPr>
      </w:pPr>
    </w:p>
    <w:p w:rsidR="00DA0879" w:rsidRPr="00161947" w:rsidRDefault="003F5B21" w:rsidP="00B40A31">
      <w:pPr>
        <w:pStyle w:val="Heading3"/>
        <w:numPr>
          <w:ilvl w:val="0"/>
          <w:numId w:val="1"/>
        </w:numPr>
        <w:rPr>
          <w:rFonts w:asciiTheme="minorHAnsi" w:hAnsiTheme="minorHAnsi" w:cstheme="majorHAnsi"/>
          <w:color w:val="auto"/>
          <w:u w:val="single"/>
        </w:rPr>
      </w:pPr>
      <w:r w:rsidRPr="00161947">
        <w:rPr>
          <w:rFonts w:asciiTheme="minorHAnsi" w:hAnsiTheme="minorHAnsi" w:cstheme="majorHAnsi"/>
          <w:color w:val="auto"/>
          <w:u w:val="single"/>
        </w:rPr>
        <w:t xml:space="preserve">Opioid Initiative &amp; </w:t>
      </w:r>
      <w:r w:rsidR="00B40A31" w:rsidRPr="00161947">
        <w:rPr>
          <w:rFonts w:asciiTheme="minorHAnsi" w:hAnsiTheme="minorHAnsi" w:cstheme="majorHAnsi"/>
          <w:color w:val="auto"/>
          <w:u w:val="single"/>
        </w:rPr>
        <w:t xml:space="preserve">Project </w:t>
      </w:r>
      <w:r w:rsidR="00DA0879" w:rsidRPr="00161947">
        <w:rPr>
          <w:rFonts w:asciiTheme="minorHAnsi" w:hAnsiTheme="minorHAnsi" w:cstheme="majorHAnsi"/>
          <w:color w:val="auto"/>
          <w:u w:val="single"/>
        </w:rPr>
        <w:t>Lazarus Intervention Model</w:t>
      </w:r>
    </w:p>
    <w:p w:rsidR="00302FA8" w:rsidRDefault="00302FA8" w:rsidP="00302FA8">
      <w:pPr>
        <w:ind w:left="720"/>
      </w:pPr>
      <w:r>
        <w:t>Attendees were reminded that t</w:t>
      </w:r>
      <w:r w:rsidR="003F5B21">
        <w:t>he Opioid Initiative was kicked off on February 25</w:t>
      </w:r>
      <w:r w:rsidR="003F5B21" w:rsidRPr="003F5B21">
        <w:rPr>
          <w:vertAlign w:val="superscript"/>
        </w:rPr>
        <w:t>th</w:t>
      </w:r>
      <w:r w:rsidR="003F5B21">
        <w:t xml:space="preserve"> with the </w:t>
      </w:r>
      <w:proofErr w:type="spellStart"/>
      <w:r w:rsidR="003F5B21">
        <w:t>STEM@Starlight</w:t>
      </w:r>
      <w:proofErr w:type="spellEnd"/>
      <w:r w:rsidR="003F5B21">
        <w:t xml:space="preserve"> event featuring guest speakers from RTI and Project Lazarus. Both speakers shared their perspectives on the opioid epidemic nationally and in </w:t>
      </w:r>
      <w:proofErr w:type="gramStart"/>
      <w:r w:rsidR="003F5B21">
        <w:t>North Carolina</w:t>
      </w:r>
      <w:r>
        <w:t>,</w:t>
      </w:r>
      <w:r w:rsidR="003F5B21">
        <w:t xml:space="preserve"> and</w:t>
      </w:r>
      <w:proofErr w:type="gramEnd"/>
      <w:r w:rsidR="003F5B21">
        <w:t xml:space="preserve"> provided an update on ways their respective organizations are working to reduce opioid abuse and deaths from overdose. </w:t>
      </w:r>
    </w:p>
    <w:p w:rsidR="00302FA8" w:rsidRDefault="00302FA8" w:rsidP="00302FA8">
      <w:pPr>
        <w:ind w:left="720"/>
      </w:pPr>
    </w:p>
    <w:p w:rsidR="000967FC" w:rsidRDefault="003F5B21" w:rsidP="00302FA8">
      <w:pPr>
        <w:ind w:left="720"/>
      </w:pPr>
      <w:r>
        <w:t>It was noted that ENC is disproportionately impacted by this problem</w:t>
      </w:r>
      <w:r w:rsidR="00590113">
        <w:t>. Four</w:t>
      </w:r>
      <w:r w:rsidR="00302FA8">
        <w:t xml:space="preserve"> NC cities </w:t>
      </w:r>
      <w:r w:rsidR="00590113">
        <w:t xml:space="preserve">are in </w:t>
      </w:r>
      <w:r w:rsidR="00302FA8">
        <w:t>the top 25 cities national</w:t>
      </w:r>
      <w:r w:rsidR="00590113">
        <w:t>ly</w:t>
      </w:r>
      <w:r w:rsidR="00302FA8">
        <w:t xml:space="preserve"> for opioid abuse and 3 of those cities </w:t>
      </w:r>
      <w:r w:rsidR="00590113">
        <w:t>are</w:t>
      </w:r>
      <w:r w:rsidR="00302FA8">
        <w:t xml:space="preserve"> in ENC. To gauge ECUs capacity to conduct research addressing the opioid epidemic, the cluster is preparing a survey to examine both clinical and research strengths and gaps as they relate to the elements described in the Project Lazarus Intervention Model</w:t>
      </w:r>
      <w:r w:rsidR="00161947">
        <w:t xml:space="preserve"> (see slide diagram)</w:t>
      </w:r>
      <w:r w:rsidR="00302FA8">
        <w:t>. The survey will be distributed in June.</w:t>
      </w:r>
    </w:p>
    <w:p w:rsidR="00161947" w:rsidRDefault="00161947" w:rsidP="00302FA8">
      <w:pPr>
        <w:ind w:left="720"/>
      </w:pPr>
    </w:p>
    <w:p w:rsidR="001E156B" w:rsidRDefault="001E156B" w:rsidP="00753A2D">
      <w:pPr>
        <w:pStyle w:val="ListParagraph"/>
        <w:numPr>
          <w:ilvl w:val="0"/>
          <w:numId w:val="1"/>
        </w:numPr>
        <w:rPr>
          <w:u w:val="single"/>
        </w:rPr>
      </w:pPr>
      <w:r w:rsidRPr="00302FA8">
        <w:rPr>
          <w:u w:val="single"/>
        </w:rPr>
        <w:t xml:space="preserve">Cluster </w:t>
      </w:r>
      <w:r w:rsidR="00161947">
        <w:rPr>
          <w:u w:val="single"/>
        </w:rPr>
        <w:t>P</w:t>
      </w:r>
      <w:r w:rsidRPr="00302FA8">
        <w:rPr>
          <w:u w:val="single"/>
        </w:rPr>
        <w:t>articipation</w:t>
      </w:r>
      <w:r w:rsidR="00161947">
        <w:rPr>
          <w:u w:val="single"/>
        </w:rPr>
        <w:t xml:space="preserve"> &amp; Membership Status</w:t>
      </w:r>
      <w:r w:rsidRPr="00302FA8">
        <w:rPr>
          <w:u w:val="single"/>
        </w:rPr>
        <w:t xml:space="preserve"> </w:t>
      </w:r>
    </w:p>
    <w:p w:rsidR="00302FA8" w:rsidRDefault="00302FA8" w:rsidP="00753A2D">
      <w:pPr>
        <w:ind w:left="720"/>
      </w:pPr>
      <w:r>
        <w:t>In response to questions about what cluster membership entails and who is eligible to apply for pilot funding, 3 levels of cluster participation were identified.</w:t>
      </w:r>
      <w:r w:rsidR="00161947">
        <w:t xml:space="preserve"> The broadest </w:t>
      </w:r>
      <w:r w:rsidR="004C30B8">
        <w:t>level of</w:t>
      </w:r>
      <w:r w:rsidR="00161947">
        <w:t xml:space="preserve"> participa</w:t>
      </w:r>
      <w:r w:rsidR="004C30B8">
        <w:t>tion</w:t>
      </w:r>
      <w:r w:rsidR="00161947">
        <w:t xml:space="preserve"> </w:t>
      </w:r>
      <w:r w:rsidR="004C30B8">
        <w:t>(HBRC Interest Group)</w:t>
      </w:r>
      <w:r w:rsidR="00161947">
        <w:t xml:space="preserve"> </w:t>
      </w:r>
      <w:r w:rsidR="004C30B8">
        <w:t>includes</w:t>
      </w:r>
      <w:r w:rsidR="00161947" w:rsidRPr="00161947">
        <w:t xml:space="preserve"> all individuals on the HB cluster email list who have expressed an interest in the cluster mission through attending general meetings or responding to surveys.</w:t>
      </w:r>
      <w:r w:rsidR="004C30B8">
        <w:t xml:space="preserve"> </w:t>
      </w:r>
      <w:r w:rsidR="00753A2D">
        <w:t xml:space="preserve">Currently the cluster interest </w:t>
      </w:r>
      <w:r w:rsidR="004C30B8">
        <w:t xml:space="preserve">group is approximately 170 individuals. The </w:t>
      </w:r>
      <w:r w:rsidR="00753A2D">
        <w:t>2</w:t>
      </w:r>
      <w:proofErr w:type="gramStart"/>
      <w:r w:rsidR="00753A2D" w:rsidRPr="00753A2D">
        <w:rPr>
          <w:vertAlign w:val="superscript"/>
        </w:rPr>
        <w:t>nd</w:t>
      </w:r>
      <w:r w:rsidR="00753A2D">
        <w:t xml:space="preserve"> </w:t>
      </w:r>
      <w:r w:rsidR="004C30B8">
        <w:t xml:space="preserve"> level</w:t>
      </w:r>
      <w:proofErr w:type="gramEnd"/>
      <w:r w:rsidR="004C30B8">
        <w:t xml:space="preserve"> of participation (HBRC Working Groups) includes faculty </w:t>
      </w:r>
      <w:r w:rsidR="004C30B8" w:rsidRPr="004C30B8">
        <w:t xml:space="preserve">who have organized themselves into smaller groups to explore ways </w:t>
      </w:r>
      <w:r w:rsidR="004C30B8">
        <w:t>to collaborate</w:t>
      </w:r>
      <w:r w:rsidR="00753A2D">
        <w:t xml:space="preserve"> around a specific research focus. Working groups are recognized as cluster members and encouraged to progress toward becoming action teams. </w:t>
      </w:r>
      <w:r w:rsidR="00753A2D">
        <w:lastRenderedPageBreak/>
        <w:t>The 3</w:t>
      </w:r>
      <w:r w:rsidR="00753A2D" w:rsidRPr="00753A2D">
        <w:rPr>
          <w:vertAlign w:val="superscript"/>
        </w:rPr>
        <w:t>rd</w:t>
      </w:r>
      <w:r w:rsidR="00753A2D">
        <w:t xml:space="preserve"> level of participation (Action Teams) are members who are collaborating on a clear program of research. Action teams are eligible to apply for seed funding from the HBRC (see slide diagram for full description of participation levels).</w:t>
      </w:r>
    </w:p>
    <w:p w:rsidR="00753A2D" w:rsidRDefault="00753A2D" w:rsidP="00753A2D">
      <w:pPr>
        <w:ind w:left="360"/>
        <w:rPr>
          <w:u w:val="single"/>
        </w:rPr>
      </w:pPr>
    </w:p>
    <w:p w:rsidR="001E156B" w:rsidRDefault="00753A2D" w:rsidP="00753A2D">
      <w:pPr>
        <w:ind w:left="360"/>
      </w:pPr>
      <w:r>
        <w:rPr>
          <w:u w:val="single"/>
        </w:rPr>
        <w:t xml:space="preserve">4. </w:t>
      </w:r>
      <w:r w:rsidR="002B6142">
        <w:rPr>
          <w:u w:val="single"/>
        </w:rPr>
        <w:t>Progress &amp; Process of</w:t>
      </w:r>
      <w:r w:rsidR="001E156B" w:rsidRPr="0070395E">
        <w:rPr>
          <w:u w:val="single"/>
        </w:rPr>
        <w:t xml:space="preserve"> </w:t>
      </w:r>
      <w:r w:rsidR="000967FC" w:rsidRPr="0070395E">
        <w:rPr>
          <w:u w:val="single"/>
        </w:rPr>
        <w:t>YR 1 A</w:t>
      </w:r>
      <w:r w:rsidR="001E156B" w:rsidRPr="0070395E">
        <w:rPr>
          <w:u w:val="single"/>
        </w:rPr>
        <w:t xml:space="preserve">ction </w:t>
      </w:r>
      <w:r w:rsidR="000967FC" w:rsidRPr="0070395E">
        <w:rPr>
          <w:u w:val="single"/>
        </w:rPr>
        <w:t>T</w:t>
      </w:r>
      <w:r w:rsidR="001E156B" w:rsidRPr="0070395E">
        <w:rPr>
          <w:u w:val="single"/>
        </w:rPr>
        <w:t>eams</w:t>
      </w:r>
      <w:r w:rsidR="000967FC">
        <w:t>:</w:t>
      </w:r>
    </w:p>
    <w:p w:rsidR="000967FC" w:rsidRDefault="00AA611D" w:rsidP="00087F45">
      <w:pPr>
        <w:pStyle w:val="ListParagraph"/>
        <w:numPr>
          <w:ilvl w:val="0"/>
          <w:numId w:val="8"/>
        </w:numPr>
      </w:pPr>
      <w:r>
        <w:t xml:space="preserve">Team 1: </w:t>
      </w:r>
      <w:r w:rsidR="000967FC">
        <w:t xml:space="preserve">Simulated Conversations for Health: Adolescent Risk Reduction Project (see </w:t>
      </w:r>
      <w:r>
        <w:t>s</w:t>
      </w:r>
      <w:r w:rsidR="000967FC">
        <w:t>lides</w:t>
      </w:r>
      <w:r>
        <w:t xml:space="preserve"> for progress update</w:t>
      </w:r>
      <w:r w:rsidR="000967FC">
        <w:t>)</w:t>
      </w:r>
    </w:p>
    <w:p w:rsidR="00087F45" w:rsidRDefault="00087F45" w:rsidP="00087F45">
      <w:pPr>
        <w:ind w:firstLine="360"/>
      </w:pPr>
    </w:p>
    <w:p w:rsidR="00421ADE" w:rsidRDefault="00AA611D" w:rsidP="00087F45">
      <w:pPr>
        <w:pStyle w:val="ListParagraph"/>
        <w:numPr>
          <w:ilvl w:val="0"/>
          <w:numId w:val="8"/>
        </w:numPr>
      </w:pPr>
      <w:r>
        <w:t xml:space="preserve">Team2: </w:t>
      </w:r>
      <w:r w:rsidR="000967FC">
        <w:t xml:space="preserve">Pregnancy and Infant Collaborative (see </w:t>
      </w:r>
      <w:r>
        <w:t>s</w:t>
      </w:r>
      <w:r w:rsidR="000967FC">
        <w:t>lides</w:t>
      </w:r>
      <w:r>
        <w:t xml:space="preserve"> for progress update</w:t>
      </w:r>
      <w:r w:rsidR="000967FC">
        <w:t>)</w:t>
      </w:r>
      <w:r w:rsidR="00421ADE">
        <w:t xml:space="preserve"> </w:t>
      </w:r>
    </w:p>
    <w:p w:rsidR="00AA611D" w:rsidRDefault="00AA611D" w:rsidP="00AA611D">
      <w:pPr>
        <w:pStyle w:val="ListParagraph"/>
        <w:ind w:left="1800"/>
      </w:pPr>
    </w:p>
    <w:p w:rsidR="006E03B7" w:rsidRPr="00C35CC1" w:rsidRDefault="006E03B7" w:rsidP="00AA611D">
      <w:pPr>
        <w:ind w:left="360"/>
        <w:rPr>
          <w:i/>
        </w:rPr>
      </w:pPr>
      <w:r w:rsidRPr="00C35CC1">
        <w:rPr>
          <w:b/>
          <w:i/>
        </w:rPr>
        <w:t>Process question</w:t>
      </w:r>
      <w:r w:rsidR="000967FC" w:rsidRPr="00C35CC1">
        <w:rPr>
          <w:i/>
        </w:rPr>
        <w:t xml:space="preserve">: </w:t>
      </w:r>
      <w:r w:rsidRPr="00C35CC1">
        <w:rPr>
          <w:i/>
        </w:rPr>
        <w:t>How d</w:t>
      </w:r>
      <w:r w:rsidR="003748DD" w:rsidRPr="00C35CC1">
        <w:rPr>
          <w:i/>
        </w:rPr>
        <w:t>o the teams work together (</w:t>
      </w:r>
      <w:r w:rsidR="00087F45" w:rsidRPr="00C35CC1">
        <w:rPr>
          <w:i/>
        </w:rPr>
        <w:t xml:space="preserve">e.g. </w:t>
      </w:r>
      <w:r w:rsidR="003748DD" w:rsidRPr="00C35CC1">
        <w:rPr>
          <w:i/>
        </w:rPr>
        <w:t>share</w:t>
      </w:r>
      <w:r w:rsidRPr="00C35CC1">
        <w:rPr>
          <w:i/>
        </w:rPr>
        <w:t xml:space="preserve"> the data)</w:t>
      </w:r>
      <w:r w:rsidR="00087F45" w:rsidRPr="00C35CC1">
        <w:rPr>
          <w:i/>
        </w:rPr>
        <w:t>?</w:t>
      </w:r>
    </w:p>
    <w:p w:rsidR="00087F45" w:rsidRPr="00C35CC1" w:rsidRDefault="00087F45" w:rsidP="00087F45">
      <w:pPr>
        <w:ind w:firstLine="360"/>
        <w:rPr>
          <w:i/>
        </w:rPr>
      </w:pPr>
      <w:r w:rsidRPr="00C35CC1">
        <w:rPr>
          <w:b/>
          <w:i/>
        </w:rPr>
        <w:t>Answer:</w:t>
      </w:r>
      <w:r w:rsidRPr="00C35CC1">
        <w:rPr>
          <w:i/>
        </w:rPr>
        <w:t xml:space="preserve"> </w:t>
      </w:r>
      <w:r w:rsidR="003748DD" w:rsidRPr="00C35CC1">
        <w:rPr>
          <w:i/>
        </w:rPr>
        <w:t xml:space="preserve">Email, </w:t>
      </w:r>
      <w:r w:rsidR="006E03B7" w:rsidRPr="00C35CC1">
        <w:rPr>
          <w:i/>
        </w:rPr>
        <w:t xml:space="preserve">meet </w:t>
      </w:r>
      <w:r w:rsidRPr="00C35CC1">
        <w:rPr>
          <w:i/>
        </w:rPr>
        <w:t xml:space="preserve">via </w:t>
      </w:r>
      <w:proofErr w:type="spellStart"/>
      <w:r w:rsidR="006E03B7" w:rsidRPr="00C35CC1">
        <w:rPr>
          <w:i/>
        </w:rPr>
        <w:t>webex</w:t>
      </w:r>
      <w:proofErr w:type="spellEnd"/>
      <w:r w:rsidRPr="00C35CC1">
        <w:rPr>
          <w:i/>
        </w:rPr>
        <w:t xml:space="preserve"> or</w:t>
      </w:r>
      <w:r w:rsidR="006E03B7" w:rsidRPr="00C35CC1">
        <w:rPr>
          <w:i/>
        </w:rPr>
        <w:t xml:space="preserve"> regularly scheduled</w:t>
      </w:r>
      <w:r w:rsidRPr="00C35CC1">
        <w:rPr>
          <w:i/>
        </w:rPr>
        <w:t xml:space="preserve"> in-person</w:t>
      </w:r>
      <w:r w:rsidR="006E03B7" w:rsidRPr="00C35CC1">
        <w:rPr>
          <w:i/>
        </w:rPr>
        <w:t xml:space="preserve"> meetings; </w:t>
      </w:r>
      <w:r w:rsidRPr="00C35CC1">
        <w:rPr>
          <w:i/>
        </w:rPr>
        <w:t>s</w:t>
      </w:r>
      <w:r w:rsidR="006E03B7" w:rsidRPr="00C35CC1">
        <w:rPr>
          <w:i/>
        </w:rPr>
        <w:t>hare measures</w:t>
      </w:r>
      <w:r w:rsidR="00230F4A">
        <w:rPr>
          <w:i/>
        </w:rPr>
        <w:t>.</w:t>
      </w:r>
      <w:r w:rsidR="006E03B7" w:rsidRPr="00C35CC1">
        <w:rPr>
          <w:i/>
        </w:rPr>
        <w:t xml:space="preserve"> </w:t>
      </w:r>
    </w:p>
    <w:p w:rsidR="003748DD" w:rsidRPr="00C35CC1" w:rsidRDefault="00087F45" w:rsidP="00087F45">
      <w:pPr>
        <w:ind w:firstLine="360"/>
        <w:rPr>
          <w:i/>
        </w:rPr>
      </w:pPr>
      <w:r w:rsidRPr="00C35CC1">
        <w:rPr>
          <w:b/>
          <w:i/>
        </w:rPr>
        <w:t>Process question:</w:t>
      </w:r>
      <w:r w:rsidRPr="00C35CC1">
        <w:rPr>
          <w:i/>
        </w:rPr>
        <w:t xml:space="preserve"> </w:t>
      </w:r>
      <w:r w:rsidR="00065147" w:rsidRPr="00C35CC1">
        <w:rPr>
          <w:i/>
        </w:rPr>
        <w:t xml:space="preserve">How to find funding sources?  </w:t>
      </w:r>
    </w:p>
    <w:p w:rsidR="00087F45" w:rsidRPr="00C35CC1" w:rsidRDefault="00087F45" w:rsidP="00087F45">
      <w:pPr>
        <w:ind w:firstLine="360"/>
        <w:rPr>
          <w:i/>
        </w:rPr>
      </w:pPr>
      <w:r w:rsidRPr="00C35CC1">
        <w:rPr>
          <w:b/>
          <w:i/>
        </w:rPr>
        <w:t>Answer:</w:t>
      </w:r>
      <w:r w:rsidRPr="00C35CC1">
        <w:rPr>
          <w:i/>
        </w:rPr>
        <w:t xml:space="preserve"> </w:t>
      </w:r>
      <w:r w:rsidR="003748DD" w:rsidRPr="00C35CC1">
        <w:rPr>
          <w:i/>
        </w:rPr>
        <w:t>T</w:t>
      </w:r>
      <w:r w:rsidR="00065147" w:rsidRPr="00C35CC1">
        <w:rPr>
          <w:i/>
        </w:rPr>
        <w:t>eam members def</w:t>
      </w:r>
      <w:r w:rsidR="003748DD" w:rsidRPr="00C35CC1">
        <w:rPr>
          <w:i/>
        </w:rPr>
        <w:t>i</w:t>
      </w:r>
      <w:r w:rsidR="00065147" w:rsidRPr="00C35CC1">
        <w:rPr>
          <w:i/>
        </w:rPr>
        <w:t xml:space="preserve">ne </w:t>
      </w:r>
      <w:r w:rsidRPr="00C35CC1">
        <w:rPr>
          <w:i/>
        </w:rPr>
        <w:t xml:space="preserve">and identify appropriate </w:t>
      </w:r>
      <w:r w:rsidR="00065147" w:rsidRPr="00C35CC1">
        <w:rPr>
          <w:i/>
        </w:rPr>
        <w:t>funding</w:t>
      </w:r>
      <w:r w:rsidR="003748DD" w:rsidRPr="00C35CC1">
        <w:rPr>
          <w:i/>
        </w:rPr>
        <w:t xml:space="preserve"> sources</w:t>
      </w:r>
      <w:r w:rsidRPr="00C35CC1">
        <w:rPr>
          <w:i/>
        </w:rPr>
        <w:t xml:space="preserve">. </w:t>
      </w:r>
      <w:r w:rsidR="003748DD" w:rsidRPr="00C35CC1">
        <w:rPr>
          <w:i/>
        </w:rPr>
        <w:t>M</w:t>
      </w:r>
      <w:r w:rsidR="000967FC" w:rsidRPr="00C35CC1">
        <w:rPr>
          <w:i/>
        </w:rPr>
        <w:t xml:space="preserve">otivation comes from </w:t>
      </w:r>
    </w:p>
    <w:p w:rsidR="006E03B7" w:rsidRPr="00C35CC1" w:rsidRDefault="00087F45" w:rsidP="00087F45">
      <w:pPr>
        <w:ind w:firstLine="360"/>
        <w:rPr>
          <w:i/>
        </w:rPr>
      </w:pPr>
      <w:r w:rsidRPr="00C35CC1">
        <w:rPr>
          <w:i/>
        </w:rPr>
        <w:t xml:space="preserve">                   </w:t>
      </w:r>
      <w:r w:rsidR="000967FC" w:rsidRPr="00C35CC1">
        <w:rPr>
          <w:i/>
        </w:rPr>
        <w:t>team members</w:t>
      </w:r>
      <w:r w:rsidR="00C35CC1" w:rsidRPr="00C35CC1">
        <w:rPr>
          <w:i/>
        </w:rPr>
        <w:t>.</w:t>
      </w:r>
    </w:p>
    <w:p w:rsidR="00C35CC1" w:rsidRPr="00C35CC1" w:rsidRDefault="00087F45" w:rsidP="00C35CC1">
      <w:pPr>
        <w:ind w:firstLine="270"/>
        <w:rPr>
          <w:i/>
        </w:rPr>
      </w:pPr>
      <w:r w:rsidRPr="00C35CC1">
        <w:rPr>
          <w:b/>
          <w:i/>
        </w:rPr>
        <w:t xml:space="preserve"> </w:t>
      </w:r>
      <w:r w:rsidR="003748DD" w:rsidRPr="00C35CC1">
        <w:rPr>
          <w:b/>
          <w:i/>
        </w:rPr>
        <w:t>Process question</w:t>
      </w:r>
      <w:r w:rsidR="003748DD" w:rsidRPr="00C35CC1">
        <w:rPr>
          <w:i/>
        </w:rPr>
        <w:t xml:space="preserve">: </w:t>
      </w:r>
      <w:r w:rsidR="00C35CC1" w:rsidRPr="00C35CC1">
        <w:rPr>
          <w:i/>
        </w:rPr>
        <w:t>W</w:t>
      </w:r>
      <w:r w:rsidR="00065147" w:rsidRPr="00C35CC1">
        <w:rPr>
          <w:i/>
        </w:rPr>
        <w:t>as everyone involved in all the projects</w:t>
      </w:r>
      <w:r w:rsidR="00C35CC1" w:rsidRPr="00C35CC1">
        <w:rPr>
          <w:i/>
        </w:rPr>
        <w:t xml:space="preserve"> of each action team</w:t>
      </w:r>
      <w:r w:rsidR="00065147" w:rsidRPr="00C35CC1">
        <w:rPr>
          <w:i/>
        </w:rPr>
        <w:t xml:space="preserve">?  Did you limit the </w:t>
      </w:r>
    </w:p>
    <w:p w:rsidR="00C35CC1" w:rsidRPr="00C35CC1" w:rsidRDefault="00C35CC1" w:rsidP="00C35CC1">
      <w:pPr>
        <w:ind w:firstLine="270"/>
        <w:rPr>
          <w:i/>
        </w:rPr>
      </w:pPr>
      <w:r w:rsidRPr="00C35CC1">
        <w:rPr>
          <w:i/>
        </w:rPr>
        <w:t xml:space="preserve">                   </w:t>
      </w:r>
      <w:r w:rsidR="00065147" w:rsidRPr="00C35CC1">
        <w:rPr>
          <w:i/>
        </w:rPr>
        <w:t xml:space="preserve">number of team members? </w:t>
      </w:r>
    </w:p>
    <w:p w:rsidR="00C35CC1" w:rsidRPr="00C35CC1" w:rsidRDefault="00C35CC1" w:rsidP="00C35CC1">
      <w:pPr>
        <w:ind w:firstLine="270"/>
        <w:rPr>
          <w:i/>
        </w:rPr>
      </w:pPr>
      <w:r w:rsidRPr="00C35CC1">
        <w:rPr>
          <w:b/>
          <w:i/>
        </w:rPr>
        <w:t>Answer</w:t>
      </w:r>
      <w:r w:rsidRPr="00C35CC1">
        <w:rPr>
          <w:i/>
        </w:rPr>
        <w:t>: Who is involved in specific team projects</w:t>
      </w:r>
      <w:r w:rsidR="003748DD" w:rsidRPr="00C35CC1">
        <w:rPr>
          <w:i/>
        </w:rPr>
        <w:t xml:space="preserve"> depends of the research question and the scope of </w:t>
      </w:r>
    </w:p>
    <w:p w:rsidR="00065147" w:rsidRDefault="00C35CC1" w:rsidP="00C35CC1">
      <w:pPr>
        <w:ind w:firstLine="270"/>
        <w:rPr>
          <w:i/>
        </w:rPr>
      </w:pPr>
      <w:r w:rsidRPr="00C35CC1">
        <w:rPr>
          <w:i/>
        </w:rPr>
        <w:t xml:space="preserve">                  </w:t>
      </w:r>
      <w:r w:rsidR="003748DD" w:rsidRPr="00C35CC1">
        <w:rPr>
          <w:i/>
        </w:rPr>
        <w:t>the project.</w:t>
      </w:r>
    </w:p>
    <w:p w:rsidR="00C35CC1" w:rsidRPr="00C35CC1" w:rsidRDefault="00C35CC1" w:rsidP="00C35CC1">
      <w:pPr>
        <w:ind w:firstLine="270"/>
        <w:rPr>
          <w:i/>
        </w:rPr>
      </w:pPr>
    </w:p>
    <w:p w:rsidR="00065147" w:rsidRPr="000967FC" w:rsidRDefault="000967FC" w:rsidP="00C35CC1">
      <w:pPr>
        <w:pStyle w:val="ListParagraph"/>
        <w:numPr>
          <w:ilvl w:val="0"/>
          <w:numId w:val="1"/>
        </w:numPr>
        <w:rPr>
          <w:u w:val="single"/>
        </w:rPr>
      </w:pPr>
      <w:r w:rsidRPr="000967FC">
        <w:rPr>
          <w:u w:val="single"/>
        </w:rPr>
        <w:t>Health Behavior Research Survey</w:t>
      </w:r>
    </w:p>
    <w:p w:rsidR="00065147" w:rsidRDefault="00065147" w:rsidP="00C35CC1">
      <w:pPr>
        <w:pStyle w:val="ListParagraph"/>
        <w:numPr>
          <w:ilvl w:val="0"/>
          <w:numId w:val="9"/>
        </w:numPr>
      </w:pPr>
      <w:r>
        <w:t xml:space="preserve">157 respondents </w:t>
      </w:r>
      <w:r w:rsidR="00C35CC1">
        <w:t>from</w:t>
      </w:r>
      <w:r>
        <w:t xml:space="preserve"> over 50 disciplines</w:t>
      </w:r>
    </w:p>
    <w:p w:rsidR="0070395E" w:rsidRDefault="00C35CC1" w:rsidP="00C35CC1">
      <w:pPr>
        <w:pStyle w:val="ListParagraph"/>
        <w:numPr>
          <w:ilvl w:val="0"/>
          <w:numId w:val="9"/>
        </w:numPr>
      </w:pPr>
      <w:r>
        <w:t>Data f</w:t>
      </w:r>
      <w:r w:rsidR="0070395E" w:rsidRPr="0070395E">
        <w:t xml:space="preserve">or internal ECU faculty </w:t>
      </w:r>
      <w:r>
        <w:t>access</w:t>
      </w:r>
      <w:r w:rsidR="0070395E" w:rsidRPr="0070395E">
        <w:t xml:space="preserve"> only</w:t>
      </w:r>
    </w:p>
    <w:p w:rsidR="00C35CC1" w:rsidRDefault="00C35CC1" w:rsidP="00C35CC1">
      <w:pPr>
        <w:pStyle w:val="ListParagraph"/>
        <w:numPr>
          <w:ilvl w:val="0"/>
          <w:numId w:val="9"/>
        </w:numPr>
      </w:pPr>
      <w:r w:rsidRPr="0070395E">
        <w:t>Helpful for collaborations, start-ups, dynamic</w:t>
      </w:r>
    </w:p>
    <w:p w:rsidR="000967FC" w:rsidRDefault="003914D1" w:rsidP="00C35CC1">
      <w:pPr>
        <w:pStyle w:val="ListParagraph"/>
        <w:numPr>
          <w:ilvl w:val="0"/>
          <w:numId w:val="9"/>
        </w:numPr>
      </w:pPr>
      <w:r>
        <w:t>Beta version of d</w:t>
      </w:r>
      <w:r w:rsidR="000967FC">
        <w:t xml:space="preserve">ata </w:t>
      </w:r>
      <w:r>
        <w:t>dashboard</w:t>
      </w:r>
      <w:r w:rsidR="000967FC">
        <w:t xml:space="preserve"> display</w:t>
      </w:r>
      <w:r>
        <w:t>ed</w:t>
      </w:r>
      <w:r w:rsidR="00065147">
        <w:t xml:space="preserve"> (</w:t>
      </w:r>
      <w:r>
        <w:t>official 1.0 version will go live</w:t>
      </w:r>
      <w:r w:rsidR="000967FC">
        <w:t xml:space="preserve"> </w:t>
      </w:r>
      <w:r w:rsidR="00065147">
        <w:t xml:space="preserve">late May) </w:t>
      </w:r>
    </w:p>
    <w:p w:rsidR="00C35CC1" w:rsidRDefault="000967FC" w:rsidP="003914D1">
      <w:pPr>
        <w:pStyle w:val="ListParagraph"/>
        <w:numPr>
          <w:ilvl w:val="0"/>
          <w:numId w:val="9"/>
        </w:numPr>
      </w:pPr>
      <w:r>
        <w:t>Located on the HBRC REDE</w:t>
      </w:r>
      <w:r w:rsidR="003914D1">
        <w:t xml:space="preserve"> website</w:t>
      </w:r>
      <w:r>
        <w:t xml:space="preserve">: </w:t>
      </w:r>
      <w:r w:rsidR="00065147">
        <w:t>Shawn Ree</w:t>
      </w:r>
      <w:r w:rsidR="00C35CC1">
        <w:t>c</w:t>
      </w:r>
      <w:r w:rsidR="00065147">
        <w:t xml:space="preserve">e </w:t>
      </w:r>
      <w:r w:rsidR="008A2CC9">
        <w:t xml:space="preserve">and Matt Smith </w:t>
      </w:r>
      <w:r w:rsidR="003914D1">
        <w:t xml:space="preserve">of REDE </w:t>
      </w:r>
      <w:r>
        <w:t>assisted with data management and representation</w:t>
      </w:r>
    </w:p>
    <w:p w:rsidR="003914D1" w:rsidRPr="003914D1" w:rsidRDefault="008A2CC9" w:rsidP="003914D1">
      <w:pPr>
        <w:ind w:left="720" w:hanging="360"/>
        <w:rPr>
          <w:i/>
        </w:rPr>
      </w:pPr>
      <w:r w:rsidRPr="003914D1">
        <w:rPr>
          <w:b/>
          <w:i/>
        </w:rPr>
        <w:t>Question</w:t>
      </w:r>
      <w:r w:rsidR="003914D1" w:rsidRPr="003914D1">
        <w:rPr>
          <w:b/>
          <w:i/>
        </w:rPr>
        <w:t>:</w:t>
      </w:r>
      <w:r w:rsidR="000967FC" w:rsidRPr="003914D1">
        <w:rPr>
          <w:i/>
        </w:rPr>
        <w:t xml:space="preserve"> </w:t>
      </w:r>
      <w:r w:rsidR="003914D1" w:rsidRPr="003914D1">
        <w:rPr>
          <w:i/>
        </w:rPr>
        <w:t>H</w:t>
      </w:r>
      <w:r w:rsidRPr="003914D1">
        <w:rPr>
          <w:i/>
        </w:rPr>
        <w:t xml:space="preserve">ow to combine 3 areas (such </w:t>
      </w:r>
      <w:r w:rsidR="003914D1" w:rsidRPr="003914D1">
        <w:rPr>
          <w:i/>
        </w:rPr>
        <w:t>as research focus</w:t>
      </w:r>
      <w:r w:rsidRPr="003914D1">
        <w:rPr>
          <w:i/>
        </w:rPr>
        <w:t>, age group, and county)</w:t>
      </w:r>
      <w:r w:rsidR="003914D1" w:rsidRPr="003914D1">
        <w:rPr>
          <w:i/>
        </w:rPr>
        <w:t>?</w:t>
      </w:r>
    </w:p>
    <w:p w:rsidR="003914D1" w:rsidRDefault="003914D1" w:rsidP="003914D1">
      <w:pPr>
        <w:ind w:firstLine="360"/>
        <w:rPr>
          <w:i/>
        </w:rPr>
      </w:pPr>
      <w:r w:rsidRPr="003914D1">
        <w:rPr>
          <w:b/>
          <w:i/>
        </w:rPr>
        <w:t>Answer:</w:t>
      </w:r>
      <w:r w:rsidRPr="003914D1">
        <w:rPr>
          <w:i/>
        </w:rPr>
        <w:t xml:space="preserve"> Due to how data collected there will be limitations </w:t>
      </w:r>
      <w:r w:rsidR="008A2CC9" w:rsidRPr="003914D1">
        <w:rPr>
          <w:i/>
        </w:rPr>
        <w:t>with cross</w:t>
      </w:r>
      <w:r w:rsidRPr="003914D1">
        <w:rPr>
          <w:i/>
        </w:rPr>
        <w:t>-</w:t>
      </w:r>
      <w:r w:rsidR="008A2CC9" w:rsidRPr="003914D1">
        <w:rPr>
          <w:i/>
        </w:rPr>
        <w:t>referencing</w:t>
      </w:r>
      <w:r w:rsidRPr="003914D1">
        <w:rPr>
          <w:i/>
        </w:rPr>
        <w:t xml:space="preserve"> but looking into </w:t>
      </w:r>
    </w:p>
    <w:p w:rsidR="008A2CC9" w:rsidRPr="003914D1" w:rsidRDefault="003914D1" w:rsidP="003914D1">
      <w:pPr>
        <w:ind w:firstLine="360"/>
        <w:rPr>
          <w:i/>
        </w:rPr>
      </w:pPr>
      <w:r>
        <w:rPr>
          <w:i/>
        </w:rPr>
        <w:t xml:space="preserve">                   </w:t>
      </w:r>
      <w:r w:rsidRPr="003914D1">
        <w:rPr>
          <w:i/>
        </w:rPr>
        <w:t xml:space="preserve">additional functionality. </w:t>
      </w:r>
    </w:p>
    <w:p w:rsidR="0070395E" w:rsidRDefault="003914D1" w:rsidP="003914D1">
      <w:pPr>
        <w:ind w:firstLine="360"/>
      </w:pPr>
      <w:r w:rsidRPr="003914D1">
        <w:rPr>
          <w:b/>
        </w:rPr>
        <w:t>Suggestion</w:t>
      </w:r>
      <w:bookmarkStart w:id="0" w:name="_GoBack"/>
      <w:bookmarkEnd w:id="0"/>
      <w:r>
        <w:t xml:space="preserve">: Consider linking to faculty </w:t>
      </w:r>
      <w:proofErr w:type="spellStart"/>
      <w:r>
        <w:t>biosketches</w:t>
      </w:r>
      <w:proofErr w:type="spellEnd"/>
      <w:r>
        <w:t xml:space="preserve"> or CVs</w:t>
      </w:r>
      <w:r w:rsidR="00B36A01">
        <w:t xml:space="preserve"> </w:t>
      </w:r>
      <w:r w:rsidR="005C218E">
        <w:t xml:space="preserve"> </w:t>
      </w:r>
    </w:p>
    <w:p w:rsidR="003914D1" w:rsidRDefault="003914D1" w:rsidP="003914D1">
      <w:pPr>
        <w:ind w:left="360"/>
        <w:rPr>
          <w:u w:val="single"/>
        </w:rPr>
      </w:pPr>
    </w:p>
    <w:p w:rsidR="0070395E" w:rsidRPr="003914D1" w:rsidRDefault="00F578D2" w:rsidP="003914D1">
      <w:pPr>
        <w:ind w:left="360"/>
        <w:rPr>
          <w:u w:val="single"/>
        </w:rPr>
      </w:pPr>
      <w:r w:rsidRPr="003914D1">
        <w:rPr>
          <w:u w:val="single"/>
        </w:rPr>
        <w:t>Next Steps</w:t>
      </w:r>
      <w:r w:rsidR="0070395E" w:rsidRPr="003914D1">
        <w:rPr>
          <w:u w:val="single"/>
        </w:rPr>
        <w:t xml:space="preserve">: </w:t>
      </w:r>
    </w:p>
    <w:p w:rsidR="00F578D2" w:rsidRPr="0070395E" w:rsidRDefault="00230F4A" w:rsidP="00230F4A">
      <w:pPr>
        <w:pStyle w:val="ListParagraph"/>
        <w:numPr>
          <w:ilvl w:val="0"/>
          <w:numId w:val="11"/>
        </w:numPr>
      </w:pPr>
      <w:r>
        <w:t xml:space="preserve">Data </w:t>
      </w:r>
      <w:r w:rsidR="0070395E" w:rsidRPr="0070395E">
        <w:t>Dashboard–</w:t>
      </w:r>
      <w:r>
        <w:t xml:space="preserve"> available</w:t>
      </w:r>
      <w:r w:rsidR="0070395E" w:rsidRPr="0070395E">
        <w:t xml:space="preserve"> late May</w:t>
      </w:r>
    </w:p>
    <w:p w:rsidR="00F578D2" w:rsidRDefault="00F578D2" w:rsidP="00230F4A">
      <w:pPr>
        <w:pStyle w:val="ListParagraph"/>
        <w:numPr>
          <w:ilvl w:val="0"/>
          <w:numId w:val="11"/>
        </w:numPr>
      </w:pPr>
      <w:r>
        <w:t xml:space="preserve">Opioid </w:t>
      </w:r>
      <w:r w:rsidR="0070395E">
        <w:t>R</w:t>
      </w:r>
      <w:r>
        <w:t xml:space="preserve">esearch </w:t>
      </w:r>
      <w:r w:rsidR="0070395E">
        <w:t>C</w:t>
      </w:r>
      <w:r>
        <w:t xml:space="preserve">apacity </w:t>
      </w:r>
      <w:r w:rsidR="0070395E">
        <w:t>A</w:t>
      </w:r>
      <w:r>
        <w:t>ssessment</w:t>
      </w:r>
      <w:r w:rsidR="00230F4A">
        <w:t xml:space="preserve"> - </w:t>
      </w:r>
      <w:r>
        <w:t>June</w:t>
      </w:r>
    </w:p>
    <w:p w:rsidR="00F578D2" w:rsidRDefault="0070395E" w:rsidP="00230F4A">
      <w:pPr>
        <w:pStyle w:val="ListParagraph"/>
        <w:numPr>
          <w:ilvl w:val="0"/>
          <w:numId w:val="11"/>
        </w:numPr>
      </w:pPr>
      <w:r>
        <w:t xml:space="preserve">HBRC </w:t>
      </w:r>
      <w:r w:rsidR="00F578D2">
        <w:t>RFP announcement</w:t>
      </w:r>
      <w:r w:rsidR="00230F4A">
        <w:t xml:space="preserve"> -</w:t>
      </w:r>
      <w:r w:rsidR="00F578D2">
        <w:t xml:space="preserve"> July 1</w:t>
      </w:r>
    </w:p>
    <w:p w:rsidR="00230F4A" w:rsidRDefault="00230F4A" w:rsidP="00230F4A">
      <w:pPr>
        <w:pStyle w:val="ListParagraph"/>
        <w:numPr>
          <w:ilvl w:val="1"/>
          <w:numId w:val="11"/>
        </w:numPr>
      </w:pPr>
      <w:r>
        <w:t>Seed money to acquire larger grants; part of RFP will be a description of external funding potential: R01, foundation, R03, etc.</w:t>
      </w:r>
    </w:p>
    <w:p w:rsidR="00230F4A" w:rsidRDefault="00230F4A" w:rsidP="00230F4A">
      <w:pPr>
        <w:pStyle w:val="ListParagraph"/>
        <w:numPr>
          <w:ilvl w:val="1"/>
          <w:numId w:val="11"/>
        </w:numPr>
      </w:pPr>
      <w:r>
        <w:t>O</w:t>
      </w:r>
      <w:r w:rsidR="00F578D2">
        <w:t>pioid</w:t>
      </w:r>
      <w:r w:rsidR="0070395E">
        <w:t xml:space="preserve"> research proposals</w:t>
      </w:r>
      <w:r>
        <w:t xml:space="preserve"> will be prioritized</w:t>
      </w:r>
    </w:p>
    <w:p w:rsidR="00F578D2" w:rsidRDefault="00F578D2" w:rsidP="001E3EF1">
      <w:pPr>
        <w:pStyle w:val="ListParagraph"/>
        <w:numPr>
          <w:ilvl w:val="1"/>
          <w:numId w:val="11"/>
        </w:numPr>
      </w:pPr>
      <w:r>
        <w:t>August 15</w:t>
      </w:r>
      <w:r w:rsidRPr="00230F4A">
        <w:rPr>
          <w:vertAlign w:val="superscript"/>
        </w:rPr>
        <w:t>th</w:t>
      </w:r>
      <w:r>
        <w:t xml:space="preserve"> </w:t>
      </w:r>
      <w:r w:rsidR="005C218E">
        <w:t>deadline for submission</w:t>
      </w:r>
      <w:r w:rsidR="00230F4A">
        <w:t>,</w:t>
      </w:r>
      <w:r w:rsidR="005C218E">
        <w:t xml:space="preserve"> </w:t>
      </w:r>
      <w:r>
        <w:t>September 15</w:t>
      </w:r>
      <w:r w:rsidRPr="00230F4A">
        <w:rPr>
          <w:vertAlign w:val="superscript"/>
        </w:rPr>
        <w:t>th</w:t>
      </w:r>
      <w:r>
        <w:t xml:space="preserve"> fund</w:t>
      </w:r>
      <w:r w:rsidR="000967FC">
        <w:t>ing available</w:t>
      </w:r>
      <w:r w:rsidR="005C218E">
        <w:t xml:space="preserve"> </w:t>
      </w:r>
    </w:p>
    <w:sectPr w:rsidR="00F578D2" w:rsidSect="005C21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76741"/>
    <w:multiLevelType w:val="hybridMultilevel"/>
    <w:tmpl w:val="DCF41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1112B1"/>
    <w:multiLevelType w:val="hybridMultilevel"/>
    <w:tmpl w:val="69E05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93064"/>
    <w:multiLevelType w:val="hybridMultilevel"/>
    <w:tmpl w:val="74462B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A864F49"/>
    <w:multiLevelType w:val="hybridMultilevel"/>
    <w:tmpl w:val="DFE85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51357"/>
    <w:multiLevelType w:val="hybridMultilevel"/>
    <w:tmpl w:val="51905DE8"/>
    <w:lvl w:ilvl="0" w:tplc="216C9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66D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880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AED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442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565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08B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98B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F8D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C320698"/>
    <w:multiLevelType w:val="hybridMultilevel"/>
    <w:tmpl w:val="A68248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A076F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81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 w15:restartNumberingAfterBreak="0">
    <w:nsid w:val="550F5F6E"/>
    <w:multiLevelType w:val="hybridMultilevel"/>
    <w:tmpl w:val="6E0A0A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3132504"/>
    <w:multiLevelType w:val="hybridMultilevel"/>
    <w:tmpl w:val="7910D49A"/>
    <w:lvl w:ilvl="0" w:tplc="BF06E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9A1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88D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B80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40C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3A7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DAB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F4F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549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BC7019B"/>
    <w:multiLevelType w:val="hybridMultilevel"/>
    <w:tmpl w:val="873C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510DE"/>
    <w:multiLevelType w:val="hybridMultilevel"/>
    <w:tmpl w:val="6E90F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6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79"/>
    <w:rsid w:val="00065147"/>
    <w:rsid w:val="00087F45"/>
    <w:rsid w:val="000967FC"/>
    <w:rsid w:val="00116747"/>
    <w:rsid w:val="00161947"/>
    <w:rsid w:val="001E156B"/>
    <w:rsid w:val="00230F4A"/>
    <w:rsid w:val="002A7672"/>
    <w:rsid w:val="002B6142"/>
    <w:rsid w:val="00302FA8"/>
    <w:rsid w:val="003561B3"/>
    <w:rsid w:val="003748DD"/>
    <w:rsid w:val="003914D1"/>
    <w:rsid w:val="003F184E"/>
    <w:rsid w:val="003F5B21"/>
    <w:rsid w:val="00421ADE"/>
    <w:rsid w:val="004C30B8"/>
    <w:rsid w:val="00506673"/>
    <w:rsid w:val="00590113"/>
    <w:rsid w:val="005C218E"/>
    <w:rsid w:val="006E03B7"/>
    <w:rsid w:val="0070395E"/>
    <w:rsid w:val="00753A2D"/>
    <w:rsid w:val="00864C8B"/>
    <w:rsid w:val="008A2CC9"/>
    <w:rsid w:val="0099743B"/>
    <w:rsid w:val="009E5F7D"/>
    <w:rsid w:val="00A52E44"/>
    <w:rsid w:val="00AA4887"/>
    <w:rsid w:val="00AA611D"/>
    <w:rsid w:val="00AF4C3B"/>
    <w:rsid w:val="00B36A01"/>
    <w:rsid w:val="00B40A31"/>
    <w:rsid w:val="00C35CC1"/>
    <w:rsid w:val="00D877A2"/>
    <w:rsid w:val="00DA0879"/>
    <w:rsid w:val="00E23E7B"/>
    <w:rsid w:val="00F46122"/>
    <w:rsid w:val="00F5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3AF326"/>
  <w14:defaultImageDpi w14:val="300"/>
  <w15:docId w15:val="{28D43296-A00C-42F7-BA69-FACBF4FA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0A31"/>
    <w:pPr>
      <w:keepNext/>
      <w:keepLines/>
      <w:numPr>
        <w:numId w:val="4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A31"/>
    <w:pPr>
      <w:keepNext/>
      <w:keepLines/>
      <w:numPr>
        <w:ilvl w:val="1"/>
        <w:numId w:val="4"/>
      </w:numPr>
      <w:spacing w:before="40"/>
      <w:ind w:left="7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0A31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0A31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0A31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0A31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A31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0A31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0A31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87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0A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0A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0A3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0A3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0A3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0A3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A3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0A3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0A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7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Opioid Initiative &amp; Project Lazarus Intervention Model</vt:lpstr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Crane</dc:creator>
  <cp:keywords/>
  <dc:description/>
  <cp:lastModifiedBy>Campbell, Lisa</cp:lastModifiedBy>
  <cp:revision>6</cp:revision>
  <dcterms:created xsi:type="dcterms:W3CDTF">2019-05-10T01:27:00Z</dcterms:created>
  <dcterms:modified xsi:type="dcterms:W3CDTF">2019-05-22T14:18:00Z</dcterms:modified>
</cp:coreProperties>
</file>