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2973"/>
        <w:tblOverlap w:val="never"/>
        <w:tblW w:w="10947" w:type="dxa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1191"/>
        <w:gridCol w:w="2485"/>
        <w:gridCol w:w="2979"/>
        <w:gridCol w:w="2359"/>
        <w:gridCol w:w="1933"/>
      </w:tblGrid>
      <w:tr w:rsidR="00802FFE" w:rsidRPr="00707710" w14:paraId="60A42261" w14:textId="77777777" w:rsidTr="00441B35">
        <w:trPr>
          <w:cantSplit/>
          <w:trHeight w:val="560"/>
        </w:trPr>
        <w:tc>
          <w:tcPr>
            <w:tcW w:w="11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E24151" w14:textId="77777777" w:rsidR="00802FFE" w:rsidRDefault="00802FFE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Weight</w:t>
            </w:r>
          </w:p>
        </w:tc>
        <w:tc>
          <w:tcPr>
            <w:tcW w:w="24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28F096F8" w14:textId="77777777" w:rsidR="00802FFE" w:rsidRDefault="00802FFE" w:rsidP="00462849">
            <w:pPr>
              <w:widowControl w:val="0"/>
              <w:tabs>
                <w:tab w:val="center" w:pos="747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DB1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(lowest is</w:t>
            </w:r>
          </w:p>
          <w:p w14:paraId="30DC7A11" w14:textId="77777777" w:rsidR="00802FFE" w:rsidRDefault="00802FFE" w:rsidP="00462849">
            <w:pPr>
              <w:widowControl w:val="0"/>
              <w:tabs>
                <w:tab w:val="center" w:pos="747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best)</w:t>
            </w:r>
          </w:p>
          <w:p w14:paraId="1543AD14" w14:textId="77777777" w:rsidR="00802FFE" w:rsidRDefault="00802FFE" w:rsidP="00462849">
            <w:pPr>
              <w:widowControl w:val="0"/>
              <w:tabs>
                <w:tab w:val="center" w:pos="747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539601" w14:textId="77777777" w:rsidR="00802FFE" w:rsidRPr="00707710" w:rsidRDefault="00802FFE" w:rsidP="00462849">
            <w:pPr>
              <w:widowControl w:val="0"/>
              <w:tabs>
                <w:tab w:val="center" w:pos="747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Category</w:t>
            </w:r>
          </w:p>
          <w:p w14:paraId="01AE97FB" w14:textId="77777777" w:rsidR="00802FFE" w:rsidRDefault="00802FFE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093614" w14:textId="77777777" w:rsidR="00802FFE" w:rsidRPr="00141E14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235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6C5217" w14:textId="77777777" w:rsidR="00802FFE" w:rsidRPr="00141E14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4-7</w:t>
            </w:r>
          </w:p>
        </w:tc>
        <w:tc>
          <w:tcPr>
            <w:tcW w:w="193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962F60" w14:textId="77777777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8-10</w:t>
            </w:r>
          </w:p>
        </w:tc>
      </w:tr>
      <w:tr w:rsidR="00802FFE" w:rsidRPr="00707710" w14:paraId="34117710" w14:textId="77777777" w:rsidTr="00441B35">
        <w:trPr>
          <w:cantSplit/>
          <w:trHeight w:val="842"/>
        </w:trPr>
        <w:tc>
          <w:tcPr>
            <w:tcW w:w="11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056F7D" w14:textId="4691E2F2" w:rsidR="00802FFE" w:rsidRDefault="00737A10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802F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9304F3" w14:textId="77777777" w:rsidR="00802FFE" w:rsidRDefault="00802FFE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Strength of </w:t>
            </w:r>
          </w:p>
          <w:p w14:paraId="71319F63" w14:textId="77777777" w:rsidR="00802FFE" w:rsidRPr="00707710" w:rsidRDefault="00802FFE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297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BC9340" w14:textId="77777777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Addresses a </w:t>
            </w:r>
          </w:p>
          <w:p w14:paraId="3869C283" w14:textId="35B897CC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>S</w:t>
            </w:r>
            <w:r w:rsidRPr="00707710">
              <w:rPr>
                <w:rFonts w:ascii="Calibri" w:hAnsi="Calibri" w:cs="Calibri"/>
                <w:sz w:val="20"/>
                <w:szCs w:val="20"/>
              </w:rPr>
              <w:t>ignificant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computational </w:t>
            </w:r>
            <w:r w:rsidRPr="00707710">
              <w:rPr>
                <w:rFonts w:ascii="Calibri" w:hAnsi="Calibri" w:cs="Calibri"/>
                <w:sz w:val="20"/>
                <w:szCs w:val="20"/>
              </w:rPr>
              <w:t xml:space="preserve">problem </w:t>
            </w:r>
          </w:p>
          <w:p w14:paraId="4C57E146" w14:textId="77777777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in a compelling way, </w:t>
            </w:r>
          </w:p>
          <w:p w14:paraId="626A116B" w14:textId="77777777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translation to practice </w:t>
            </w:r>
          </w:p>
          <w:p w14:paraId="1A2B31A8" w14:textId="77777777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>or intervention is clear</w:t>
            </w:r>
          </w:p>
        </w:tc>
        <w:tc>
          <w:tcPr>
            <w:tcW w:w="235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1CB035" w14:textId="77777777" w:rsidR="00802FFE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Sound but not distinctive or </w:t>
            </w:r>
          </w:p>
          <w:p w14:paraId="15A0A13F" w14:textId="77777777" w:rsidR="00802FFE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translation to </w:t>
            </w:r>
          </w:p>
          <w:p w14:paraId="4E56A602" w14:textId="77777777" w:rsidR="00802FFE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practice/intervention not </w:t>
            </w:r>
          </w:p>
          <w:p w14:paraId="6D2B7670" w14:textId="77777777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>evident</w:t>
            </w:r>
          </w:p>
        </w:tc>
        <w:tc>
          <w:tcPr>
            <w:tcW w:w="193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6B8D1E" w14:textId="77777777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>Weak, not distinctive</w:t>
            </w:r>
          </w:p>
        </w:tc>
      </w:tr>
      <w:tr w:rsidR="00802FFE" w:rsidRPr="00707710" w14:paraId="4DD10C98" w14:textId="77777777" w:rsidTr="00441B35">
        <w:trPr>
          <w:cantSplit/>
          <w:trHeight w:val="842"/>
        </w:trPr>
        <w:tc>
          <w:tcPr>
            <w:tcW w:w="11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17F60" w14:textId="77777777" w:rsidR="00802FFE" w:rsidRDefault="00802FFE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504231" w14:textId="77777777" w:rsidR="00802FFE" w:rsidRDefault="00802FFE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Potential return on </w:t>
            </w:r>
          </w:p>
          <w:p w14:paraId="7908341B" w14:textId="77777777" w:rsidR="00802FFE" w:rsidRDefault="00802FFE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investment</w:t>
            </w:r>
          </w:p>
        </w:tc>
        <w:tc>
          <w:tcPr>
            <w:tcW w:w="297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4C7C96" w14:textId="4186B01B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Specific </w:t>
            </w:r>
            <w:r w:rsidR="00FD1DA0">
              <w:rPr>
                <w:rFonts w:ascii="Calibri" w:hAnsi="Calibri" w:cs="Calibri"/>
                <w:sz w:val="20"/>
                <w:szCs w:val="20"/>
              </w:rPr>
              <w:t>grant</w:t>
            </w:r>
            <w:r w:rsidRPr="007077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678D6">
              <w:rPr>
                <w:rFonts w:ascii="Calibri" w:hAnsi="Calibri" w:cs="Calibri"/>
                <w:sz w:val="20"/>
                <w:szCs w:val="20"/>
              </w:rPr>
              <w:t xml:space="preserve">or commercialization pathway </w:t>
            </w:r>
            <w:r w:rsidRPr="00707710">
              <w:rPr>
                <w:rFonts w:ascii="Calibri" w:hAnsi="Calibri" w:cs="Calibri"/>
                <w:sz w:val="20"/>
                <w:szCs w:val="20"/>
              </w:rPr>
              <w:t>Identified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D1DA0">
              <w:rPr>
                <w:rFonts w:ascii="Calibri" w:hAnsi="Calibri" w:cs="Calibri"/>
                <w:sz w:val="20"/>
                <w:szCs w:val="20"/>
              </w:rPr>
              <w:t>(future or current)</w:t>
            </w:r>
          </w:p>
        </w:tc>
        <w:tc>
          <w:tcPr>
            <w:tcW w:w="235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54662D" w14:textId="77777777" w:rsidR="00802FFE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Some funding possibilities</w:t>
            </w:r>
          </w:p>
          <w:p w14:paraId="2FE0A477" w14:textId="4FBF4A0F" w:rsidR="00802FFE" w:rsidRDefault="000D78E5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802FFE">
              <w:rPr>
                <w:rFonts w:ascii="Calibri" w:hAnsi="Calibri" w:cs="Calibri"/>
                <w:sz w:val="20"/>
                <w:szCs w:val="20"/>
              </w:rPr>
              <w:t xml:space="preserve">ut not clearly </w:t>
            </w:r>
            <w:proofErr w:type="gramStart"/>
            <w:r w:rsidR="00802FFE">
              <w:rPr>
                <w:rFonts w:ascii="Calibri" w:hAnsi="Calibri" w:cs="Calibri"/>
                <w:sz w:val="20"/>
                <w:szCs w:val="20"/>
              </w:rPr>
              <w:t>identified</w:t>
            </w:r>
            <w:proofErr w:type="gramEnd"/>
          </w:p>
          <w:p w14:paraId="58123415" w14:textId="67047937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64F513" w14:textId="77777777" w:rsidR="00802FFE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No opportunity for </w:t>
            </w:r>
          </w:p>
          <w:p w14:paraId="5F25F266" w14:textId="26500376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>future funding cited</w:t>
            </w:r>
          </w:p>
        </w:tc>
      </w:tr>
      <w:tr w:rsidR="00802FFE" w:rsidRPr="00707710" w14:paraId="11B4D948" w14:textId="77777777" w:rsidTr="00441B35">
        <w:trPr>
          <w:cantSplit/>
          <w:trHeight w:val="547"/>
        </w:trPr>
        <w:tc>
          <w:tcPr>
            <w:tcW w:w="119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7DCFF61" w14:textId="1565B9D5" w:rsidR="00802FFE" w:rsidRDefault="0008692A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802F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3E161D" w14:textId="696DEE01" w:rsidR="00802FFE" w:rsidRDefault="00802FFE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Significance and Broader Impacts</w:t>
            </w:r>
          </w:p>
        </w:tc>
        <w:tc>
          <w:tcPr>
            <w:tcW w:w="29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E32342" w14:textId="77777777" w:rsidR="00802FFE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Clearly addresses an </w:t>
            </w:r>
          </w:p>
          <w:p w14:paraId="6B9B7980" w14:textId="77777777" w:rsidR="00A678D6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institutional </w:t>
            </w:r>
            <w:r w:rsidR="00441B35">
              <w:rPr>
                <w:rFonts w:ascii="Calibri" w:hAnsi="Calibri" w:cs="Calibri"/>
                <w:sz w:val="20"/>
                <w:szCs w:val="20"/>
              </w:rPr>
              <w:t>strategic mission and</w:t>
            </w:r>
          </w:p>
          <w:p w14:paraId="346A0575" w14:textId="5C48B02C" w:rsidR="00802FFE" w:rsidRDefault="00441B35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vision priorities or </w:t>
            </w:r>
            <w:r w:rsidR="00802FFE" w:rsidRPr="00707710">
              <w:rPr>
                <w:rFonts w:ascii="Calibri" w:hAnsi="Calibri" w:cs="Calibri"/>
                <w:sz w:val="20"/>
                <w:szCs w:val="20"/>
              </w:rPr>
              <w:t>societal/regional</w:t>
            </w:r>
            <w:r w:rsidR="00802FFE">
              <w:rPr>
                <w:rFonts w:ascii="Calibri" w:hAnsi="Calibri" w:cs="Calibri"/>
                <w:sz w:val="20"/>
                <w:szCs w:val="20"/>
              </w:rPr>
              <w:t>/health</w:t>
            </w:r>
          </w:p>
          <w:p w14:paraId="626039DC" w14:textId="77777777" w:rsidR="00802FFE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problem with high </w:t>
            </w:r>
          </w:p>
          <w:p w14:paraId="20989D64" w14:textId="77777777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>potential to affect change</w:t>
            </w:r>
          </w:p>
        </w:tc>
        <w:tc>
          <w:tcPr>
            <w:tcW w:w="23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DAD175" w14:textId="77777777" w:rsidR="00802FFE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Potential to address an </w:t>
            </w:r>
          </w:p>
          <w:p w14:paraId="3D2FD2A5" w14:textId="4890994C" w:rsidR="00802FFE" w:rsidRPr="00707710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>institutional</w:t>
            </w:r>
            <w:r w:rsidR="00441B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1B35">
              <w:rPr>
                <w:rFonts w:ascii="Calibri" w:hAnsi="Calibri" w:cs="Calibri"/>
                <w:sz w:val="20"/>
                <w:szCs w:val="20"/>
              </w:rPr>
              <w:t>strategic mission and vision</w:t>
            </w:r>
            <w:r w:rsidR="00441B35" w:rsidRPr="007077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7710">
              <w:rPr>
                <w:rFonts w:ascii="Calibri" w:hAnsi="Calibri" w:cs="Calibri"/>
                <w:sz w:val="20"/>
                <w:szCs w:val="20"/>
              </w:rPr>
              <w:t>or problem</w:t>
            </w:r>
          </w:p>
        </w:tc>
        <w:tc>
          <w:tcPr>
            <w:tcW w:w="19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04059A" w14:textId="77777777" w:rsidR="00441B35" w:rsidRDefault="00802FFE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 w:rsidRPr="00707710">
              <w:rPr>
                <w:rFonts w:ascii="Calibri" w:hAnsi="Calibri" w:cs="Calibri"/>
                <w:sz w:val="20"/>
                <w:szCs w:val="20"/>
              </w:rPr>
              <w:t xml:space="preserve">No relationship to </w:t>
            </w:r>
          </w:p>
          <w:p w14:paraId="39C14AF8" w14:textId="77777777" w:rsidR="00441B35" w:rsidRDefault="00441B35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strategic</w:t>
            </w:r>
            <w:r w:rsidR="00802FFE" w:rsidRPr="007077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mission, </w:t>
            </w:r>
          </w:p>
          <w:p w14:paraId="6EB0DA55" w14:textId="0A42A504" w:rsidR="00802FFE" w:rsidRPr="00707710" w:rsidRDefault="00441B35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vision n</w:t>
            </w:r>
            <w:r w:rsidR="00802FFE" w:rsidRPr="00707710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802FFE" w:rsidRPr="00707710">
              <w:rPr>
                <w:rFonts w:ascii="Calibri" w:hAnsi="Calibri" w:cs="Calibri"/>
                <w:sz w:val="20"/>
                <w:szCs w:val="20"/>
              </w:rPr>
              <w:t>ignificant problem</w:t>
            </w:r>
            <w:r w:rsidR="00802FFE">
              <w:rPr>
                <w:rFonts w:ascii="Calibri" w:hAnsi="Calibri" w:cs="Calibri"/>
                <w:sz w:val="20"/>
                <w:szCs w:val="20"/>
              </w:rPr>
              <w:t>s</w:t>
            </w:r>
            <w:r w:rsidR="00802FFE" w:rsidRPr="0070771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02FFE" w:rsidRPr="00707710" w14:paraId="05163A69" w14:textId="77777777" w:rsidTr="00441B35">
        <w:trPr>
          <w:cantSplit/>
          <w:trHeight w:val="842"/>
        </w:trPr>
        <w:tc>
          <w:tcPr>
            <w:tcW w:w="11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004FEF" w14:textId="2B6249C2" w:rsidR="00802FFE" w:rsidRDefault="00737A10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08692A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882177" w14:textId="31B2574E" w:rsidR="00802FFE" w:rsidRDefault="000D78E5" w:rsidP="0046284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Training opportunity</w:t>
            </w:r>
          </w:p>
        </w:tc>
        <w:tc>
          <w:tcPr>
            <w:tcW w:w="29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3C3090" w14:textId="77777777" w:rsidR="000D78E5" w:rsidRDefault="000D78E5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Identified students and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other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83DB482" w14:textId="74BC2552" w:rsidR="00802FFE" w:rsidRPr="00707710" w:rsidRDefault="000D78E5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trainees as part of the project</w:t>
            </w:r>
          </w:p>
        </w:tc>
        <w:tc>
          <w:tcPr>
            <w:tcW w:w="235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3BFB75" w14:textId="18F4E991" w:rsidR="00802FFE" w:rsidRDefault="00A678D6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802FFE">
              <w:rPr>
                <w:rFonts w:ascii="Calibri" w:hAnsi="Calibri" w:cs="Calibri"/>
                <w:sz w:val="20"/>
                <w:szCs w:val="20"/>
              </w:rPr>
              <w:t xml:space="preserve">otential for </w:t>
            </w:r>
          </w:p>
          <w:p w14:paraId="352A868E" w14:textId="2BDD8410" w:rsidR="00802FFE" w:rsidRPr="00707710" w:rsidRDefault="000D78E5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trainees</w:t>
            </w:r>
            <w:r w:rsidR="00802FF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29B51F" w14:textId="6D7F7AD5" w:rsidR="00802FFE" w:rsidRPr="00707710" w:rsidRDefault="000D78E5" w:rsidP="00462849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trainees</w:t>
            </w:r>
          </w:p>
        </w:tc>
      </w:tr>
    </w:tbl>
    <w:p w14:paraId="39375A52" w14:textId="77777777" w:rsidR="0080616D" w:rsidRDefault="0080616D"/>
    <w:sectPr w:rsidR="0080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FE"/>
    <w:rsid w:val="0008692A"/>
    <w:rsid w:val="000D78E5"/>
    <w:rsid w:val="00301FA6"/>
    <w:rsid w:val="00441B35"/>
    <w:rsid w:val="00737A10"/>
    <w:rsid w:val="007F19EA"/>
    <w:rsid w:val="00802FFE"/>
    <w:rsid w:val="0080616D"/>
    <w:rsid w:val="00A678D6"/>
    <w:rsid w:val="00D2440B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F2EE5"/>
  <w15:chartTrackingRefBased/>
  <w15:docId w15:val="{47E5D4A0-773F-9043-9046-270DC51E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F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Farwell, Mary</dc:creator>
  <cp:keywords/>
  <dc:description/>
  <cp:lastModifiedBy>Farwell, Mary</cp:lastModifiedBy>
  <cp:revision>2</cp:revision>
  <dcterms:created xsi:type="dcterms:W3CDTF">2023-09-29T13:48:00Z</dcterms:created>
  <dcterms:modified xsi:type="dcterms:W3CDTF">2023-09-29T13:48:00Z</dcterms:modified>
</cp:coreProperties>
</file>